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3C1" w:rsidRPr="00D55841" w:rsidRDefault="00F953C1" w:rsidP="00F953C1">
      <w:pPr>
        <w:spacing w:line="360" w:lineRule="auto"/>
        <w:jc w:val="center"/>
        <w:rPr>
          <w:rFonts w:asciiTheme="minorEastAsia" w:eastAsiaTheme="minorEastAsia" w:hAnsiTheme="minorEastAsia"/>
          <w:sz w:val="36"/>
          <w:szCs w:val="36"/>
        </w:rPr>
      </w:pPr>
      <w:r w:rsidRPr="00D55841">
        <w:rPr>
          <w:rFonts w:asciiTheme="minorEastAsia" w:eastAsiaTheme="minorEastAsia" w:hAnsiTheme="minorEastAsia" w:hint="eastAsia"/>
          <w:sz w:val="36"/>
          <w:szCs w:val="36"/>
        </w:rPr>
        <w:t>第2课时</w:t>
      </w:r>
      <w:r w:rsidRPr="00D55841">
        <w:rPr>
          <w:rFonts w:asciiTheme="minorEastAsia" w:eastAsiaTheme="minorEastAsia" w:hAnsiTheme="minorEastAsia"/>
          <w:sz w:val="36"/>
          <w:szCs w:val="36"/>
        </w:rPr>
        <w:t xml:space="preserve">　</w:t>
      </w:r>
      <w:r w:rsidRPr="00D55841">
        <w:rPr>
          <w:rFonts w:asciiTheme="minorEastAsia" w:eastAsiaTheme="minorEastAsia" w:hAnsiTheme="minorEastAsia" w:hint="eastAsia"/>
          <w:sz w:val="36"/>
          <w:szCs w:val="36"/>
        </w:rPr>
        <w:t>两位数乘整十数、整百数</w:t>
      </w:r>
      <w:r w:rsidRPr="00D55841">
        <w:rPr>
          <w:rFonts w:asciiTheme="minorEastAsia" w:eastAsiaTheme="minorEastAsia" w:hAnsiTheme="minorEastAsia"/>
          <w:sz w:val="36"/>
          <w:szCs w:val="36"/>
        </w:rPr>
        <w:t>(</w:t>
      </w:r>
      <w:r w:rsidRPr="00D55841">
        <w:rPr>
          <w:rFonts w:asciiTheme="minorEastAsia" w:eastAsiaTheme="minorEastAsia" w:hAnsiTheme="minorEastAsia" w:hint="eastAsia"/>
          <w:sz w:val="36"/>
          <w:szCs w:val="36"/>
        </w:rPr>
        <w:t>不进位</w:t>
      </w:r>
      <w:r w:rsidRPr="00D55841">
        <w:rPr>
          <w:rFonts w:asciiTheme="minorEastAsia" w:eastAsiaTheme="minorEastAsia" w:hAnsiTheme="minorEastAsia"/>
          <w:sz w:val="36"/>
          <w:szCs w:val="36"/>
        </w:rPr>
        <w:t>)</w:t>
      </w:r>
      <w:r w:rsidRPr="00D55841">
        <w:rPr>
          <w:rFonts w:asciiTheme="minorEastAsia" w:eastAsiaTheme="minorEastAsia" w:hAnsiTheme="minorEastAsia" w:hint="eastAsia"/>
          <w:sz w:val="36"/>
          <w:szCs w:val="36"/>
        </w:rPr>
        <w:t>的口算</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drawing>
          <wp:inline distT="0" distB="0" distL="0" distR="0">
            <wp:extent cx="2097360" cy="359640"/>
            <wp:effectExtent l="0" t="0" r="0" b="0"/>
            <wp:docPr id="159" name="bt01.jpg" descr="id:21474908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【教学内容】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教材第</w:t>
      </w:r>
      <w:r w:rsidRPr="00D55841">
        <w:rPr>
          <w:rFonts w:asciiTheme="minorEastAsia" w:eastAsiaTheme="minorEastAsia" w:hAnsiTheme="minorEastAsia"/>
          <w:sz w:val="21"/>
          <w:szCs w:val="21"/>
        </w:rPr>
        <w:t>42</w:t>
      </w:r>
      <w:r w:rsidRPr="00D55841">
        <w:rPr>
          <w:rFonts w:asciiTheme="minorEastAsia" w:eastAsiaTheme="minorEastAsia" w:hAnsiTheme="minorEastAsia" w:hint="eastAsia"/>
          <w:sz w:val="21"/>
          <w:szCs w:val="21"/>
        </w:rPr>
        <w:t>页例</w:t>
      </w: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及第</w:t>
      </w:r>
      <w:r w:rsidRPr="00D55841">
        <w:rPr>
          <w:rFonts w:asciiTheme="minorEastAsia" w:eastAsiaTheme="minorEastAsia" w:hAnsiTheme="minorEastAsia"/>
          <w:sz w:val="21"/>
          <w:szCs w:val="21"/>
        </w:rPr>
        <w:t>43</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1,2</w:t>
      </w:r>
      <w:r w:rsidRPr="00D55841">
        <w:rPr>
          <w:rFonts w:asciiTheme="minorEastAsia" w:eastAsiaTheme="minorEastAsia" w:hAnsiTheme="minorEastAsia" w:hint="eastAsia"/>
          <w:sz w:val="21"/>
          <w:szCs w:val="21"/>
        </w:rPr>
        <w:t>题。</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【教学目标】</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使学生理解两位数乘整十数、整百数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不进位</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的口算算理</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掌握口算的方法。</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使学生掌握多种算法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体会算法的多样化。</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使学生在探索算法和解决问题的过程中</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感受数学在日常生活中的运用。</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【教学重点】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熟练掌握两位数乘整十数、整百数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不进位</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的口算方法。</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【教学难点】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自主探索两位数乘整十数、整百数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不进位</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的口算算理。</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【教学准备】</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口算卡片、</w:t>
      </w:r>
      <w:r w:rsidRPr="00D55841">
        <w:rPr>
          <w:rFonts w:asciiTheme="minorEastAsia" w:eastAsiaTheme="minorEastAsia" w:hAnsiTheme="minorEastAsia"/>
          <w:sz w:val="21"/>
          <w:szCs w:val="21"/>
        </w:rPr>
        <w:t>PPT</w:t>
      </w:r>
      <w:r w:rsidRPr="00D55841">
        <w:rPr>
          <w:rFonts w:asciiTheme="minorEastAsia" w:eastAsiaTheme="minorEastAsia" w:hAnsiTheme="minorEastAsia" w:hint="eastAsia"/>
          <w:sz w:val="21"/>
          <w:szCs w:val="21"/>
        </w:rPr>
        <w:t>课件。</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drawing>
          <wp:inline distT="0" distB="0" distL="0" distR="0">
            <wp:extent cx="2097360" cy="360000"/>
            <wp:effectExtent l="0" t="0" r="0" b="0"/>
            <wp:docPr id="160" name="bt02.jpg" descr="id:2147490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53C1" w:rsidRPr="00D55841" w:rsidTr="005835C5">
        <w:trPr>
          <w:jc w:val="center"/>
        </w:trPr>
        <w:tc>
          <w:tcPr>
            <w:tcW w:w="7937"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教师批注</w:t>
            </w:r>
          </w:p>
        </w:tc>
      </w:tr>
      <w:tr w:rsidR="00F953C1" w:rsidRPr="00D55841" w:rsidTr="005835C5">
        <w:trPr>
          <w:jc w:val="center"/>
        </w:trPr>
        <w:tc>
          <w:tcPr>
            <w:tcW w:w="7937" w:type="dxa"/>
            <w:tcMar>
              <w:left w:w="105" w:type="dxa"/>
              <w:right w:w="105" w:type="dxa"/>
            </w:tcMar>
            <w:vAlign w:val="center"/>
          </w:tcPr>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一、复习旧知</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揭示课题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1.PPT</w:t>
            </w:r>
            <w:r w:rsidRPr="00D55841">
              <w:rPr>
                <w:rFonts w:asciiTheme="minorEastAsia" w:eastAsiaTheme="minorEastAsia" w:hAnsiTheme="minorEastAsia" w:hint="eastAsia"/>
                <w:sz w:val="21"/>
                <w:szCs w:val="21"/>
              </w:rPr>
              <w:t>课件出示口算卡片。</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3×25=　　　16×4=　　　23×4=　　　21×5=</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120×3=</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150×4=</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3×240=</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2×360=</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揭示课题。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同学们对上节课的内容掌握得都很不错</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 xml:space="preserve">我们今天继续学习口算乘法。 </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板书课题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两位数乘整十数、整百数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不进位</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的口算</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二、创设情境</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探究新知</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创设情境</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合作交流。</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某超市进行促销活动</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进了一批水果</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请大家帮忙整理整理。</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(1)PPT</w:t>
            </w:r>
            <w:r w:rsidRPr="00D55841">
              <w:rPr>
                <w:rFonts w:asciiTheme="minorEastAsia" w:eastAsiaTheme="minorEastAsia" w:hAnsiTheme="minorEastAsia" w:hint="eastAsia"/>
                <w:sz w:val="21"/>
                <w:szCs w:val="21"/>
              </w:rPr>
              <w:t>课件出示主题图</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。仔细观察</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说说图中的数学信息并提出问题。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lastRenderedPageBreak/>
              <w:t>(2)</w:t>
            </w:r>
            <w:r w:rsidRPr="00D55841">
              <w:rPr>
                <w:rFonts w:asciiTheme="minorEastAsia" w:eastAsiaTheme="minorEastAsia" w:hAnsiTheme="minorEastAsia" w:hint="eastAsia"/>
                <w:sz w:val="21"/>
                <w:szCs w:val="21"/>
              </w:rPr>
              <w:t>学生独立列式</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指名学生回答。</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教师板书</w:t>
            </w:r>
            <w:r w:rsidRPr="00D55841">
              <w:rPr>
                <w:rFonts w:asciiTheme="minorEastAsia" w:eastAsiaTheme="minorEastAsia" w:hAnsiTheme="minorEastAsia"/>
                <w:sz w:val="21"/>
                <w:szCs w:val="21"/>
              </w:rPr>
              <w:t>:6×10=)</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小组合作</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探究算理</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怎样才能算出得数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小组合作来试一试吧</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(4)</w:t>
            </w:r>
            <w:r w:rsidRPr="00D55841">
              <w:rPr>
                <w:rFonts w:asciiTheme="minorEastAsia" w:eastAsiaTheme="minorEastAsia" w:hAnsiTheme="minorEastAsia" w:hint="eastAsia"/>
                <w:sz w:val="21"/>
                <w:szCs w:val="21"/>
              </w:rPr>
              <w:t>学生汇报</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教师动态呈现口算方法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理解口算算理。</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课件演示</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预设</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方法一</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把</w:t>
            </w:r>
            <w:r w:rsidRPr="00D55841">
              <w:rPr>
                <w:rFonts w:asciiTheme="minorEastAsia" w:eastAsiaTheme="minorEastAsia" w:hAnsiTheme="minorEastAsia"/>
                <w:sz w:val="21"/>
                <w:szCs w:val="21"/>
              </w:rPr>
              <w:t>10</w:t>
            </w:r>
            <w:r w:rsidRPr="00D55841">
              <w:rPr>
                <w:rFonts w:asciiTheme="minorEastAsia" w:eastAsiaTheme="minorEastAsia" w:hAnsiTheme="minorEastAsia" w:hint="eastAsia"/>
                <w:sz w:val="21"/>
                <w:szCs w:val="21"/>
              </w:rPr>
              <w:t>盒橙子分成两份</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每份五盒</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分别算出五盒的橙子数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再把两次算得的数加起来。</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5×6=30,5×6=30,</w:t>
            </w:r>
            <w:r w:rsidRPr="00D55841">
              <w:rPr>
                <w:rFonts w:asciiTheme="minorEastAsia" w:eastAsiaTheme="minorEastAsia" w:hAnsiTheme="minorEastAsia" w:hint="eastAsia"/>
                <w:sz w:val="21"/>
                <w:szCs w:val="21"/>
              </w:rPr>
              <w:t>所以</w:t>
            </w:r>
            <w:r w:rsidRPr="00D55841">
              <w:rPr>
                <w:rFonts w:asciiTheme="minorEastAsia" w:eastAsiaTheme="minorEastAsia" w:hAnsiTheme="minorEastAsia"/>
                <w:sz w:val="21"/>
                <w:szCs w:val="21"/>
              </w:rPr>
              <w:t>30+30=60(</w:t>
            </w:r>
            <w:r w:rsidRPr="00D55841">
              <w:rPr>
                <w:rFonts w:asciiTheme="minorEastAsia" w:eastAsiaTheme="minorEastAsia" w:hAnsiTheme="minorEastAsia" w:hint="eastAsia"/>
                <w:sz w:val="21"/>
                <w:szCs w:val="21"/>
              </w:rPr>
              <w:t>个</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方法二</w:t>
            </w:r>
            <w:r w:rsidRPr="00D55841">
              <w:rPr>
                <w:rFonts w:asciiTheme="minorEastAsia" w:eastAsiaTheme="minorEastAsia" w:hAnsiTheme="minorEastAsia"/>
                <w:sz w:val="21"/>
                <w:szCs w:val="21"/>
              </w:rPr>
              <w:t>:10</w:t>
            </w:r>
            <w:r w:rsidRPr="00D55841">
              <w:rPr>
                <w:rFonts w:asciiTheme="minorEastAsia" w:eastAsiaTheme="minorEastAsia" w:hAnsiTheme="minorEastAsia" w:hint="eastAsia"/>
                <w:sz w:val="21"/>
                <w:szCs w:val="21"/>
              </w:rPr>
              <w:t>盒橙子</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可以先算</w:t>
            </w:r>
            <w:r w:rsidRPr="00D55841">
              <w:rPr>
                <w:rFonts w:asciiTheme="minorEastAsia" w:eastAsiaTheme="minorEastAsia" w:hAnsiTheme="minorEastAsia"/>
                <w:sz w:val="21"/>
                <w:szCs w:val="21"/>
              </w:rPr>
              <w:t>9</w:t>
            </w:r>
            <w:r w:rsidRPr="00D55841">
              <w:rPr>
                <w:rFonts w:asciiTheme="minorEastAsia" w:eastAsiaTheme="minorEastAsia" w:hAnsiTheme="minorEastAsia" w:hint="eastAsia"/>
                <w:sz w:val="21"/>
                <w:szCs w:val="21"/>
              </w:rPr>
              <w:t>盒的个数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再加上</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盒的个数。</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6×9=54,54+6=60(</w:t>
            </w:r>
            <w:r w:rsidRPr="00D55841">
              <w:rPr>
                <w:rFonts w:asciiTheme="minorEastAsia" w:eastAsiaTheme="minorEastAsia" w:hAnsiTheme="minorEastAsia" w:hint="eastAsia"/>
                <w:sz w:val="21"/>
                <w:szCs w:val="21"/>
              </w:rPr>
              <w:t>个</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方法三</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先不看</w:t>
            </w:r>
            <w:r w:rsidRPr="00D55841">
              <w:rPr>
                <w:rFonts w:asciiTheme="minorEastAsia" w:eastAsiaTheme="minorEastAsia" w:hAnsiTheme="minorEastAsia"/>
                <w:sz w:val="21"/>
                <w:szCs w:val="21"/>
              </w:rPr>
              <w:t>10</w:t>
            </w:r>
            <w:r w:rsidRPr="00D55841">
              <w:rPr>
                <w:rFonts w:asciiTheme="minorEastAsia" w:eastAsiaTheme="minorEastAsia" w:hAnsiTheme="minorEastAsia" w:hint="eastAsia"/>
                <w:sz w:val="21"/>
                <w:szCs w:val="21"/>
              </w:rPr>
              <w:t>上的</w:t>
            </w:r>
            <w:r w:rsidRPr="00D55841">
              <w:rPr>
                <w:rFonts w:asciiTheme="minorEastAsia" w:eastAsiaTheme="minorEastAsia" w:hAnsiTheme="minorEastAsia"/>
                <w:sz w:val="21"/>
                <w:szCs w:val="21"/>
              </w:rPr>
              <w:t>0,</w:t>
            </w:r>
            <w:r w:rsidRPr="00D55841">
              <w:rPr>
                <w:rFonts w:asciiTheme="minorEastAsia" w:eastAsiaTheme="minorEastAsia" w:hAnsiTheme="minorEastAsia" w:hint="eastAsia"/>
                <w:sz w:val="21"/>
                <w:szCs w:val="21"/>
              </w:rPr>
              <w:t>先</w:t>
            </w:r>
            <w:r w:rsidRPr="00D55841">
              <w:rPr>
                <w:rFonts w:asciiTheme="minorEastAsia" w:eastAsiaTheme="minorEastAsia" w:hAnsiTheme="minorEastAsia"/>
                <w:sz w:val="21"/>
                <w:szCs w:val="21"/>
              </w:rPr>
              <w:t>1×6=6,</w:t>
            </w:r>
            <w:r w:rsidRPr="00D55841">
              <w:rPr>
                <w:rFonts w:asciiTheme="minorEastAsia" w:eastAsiaTheme="minorEastAsia" w:hAnsiTheme="minorEastAsia" w:hint="eastAsia"/>
                <w:sz w:val="21"/>
                <w:szCs w:val="21"/>
              </w:rPr>
              <w:t>再在结果后加上</w:t>
            </w:r>
            <w:r w:rsidRPr="00D55841">
              <w:rPr>
                <w:rFonts w:asciiTheme="minorEastAsia" w:eastAsiaTheme="minorEastAsia" w:hAnsiTheme="minorEastAsia"/>
                <w:sz w:val="21"/>
                <w:szCs w:val="21"/>
              </w:rPr>
              <w:t>0,</w:t>
            </w:r>
            <w:r w:rsidRPr="00D55841">
              <w:rPr>
                <w:rFonts w:asciiTheme="minorEastAsia" w:eastAsiaTheme="minorEastAsia" w:hAnsiTheme="minorEastAsia" w:hint="eastAsia"/>
                <w:sz w:val="21"/>
                <w:szCs w:val="21"/>
              </w:rPr>
              <w:t>所以</w:t>
            </w:r>
            <w:r w:rsidRPr="00D55841">
              <w:rPr>
                <w:rFonts w:asciiTheme="minorEastAsia" w:eastAsiaTheme="minorEastAsia" w:hAnsiTheme="minorEastAsia"/>
                <w:sz w:val="21"/>
                <w:szCs w:val="21"/>
              </w:rPr>
              <w:t>6×10=60(</w:t>
            </w:r>
            <w:r w:rsidRPr="00D55841">
              <w:rPr>
                <w:rFonts w:asciiTheme="minorEastAsia" w:eastAsiaTheme="minorEastAsia" w:hAnsiTheme="minorEastAsia" w:hint="eastAsia"/>
                <w:sz w:val="21"/>
                <w:szCs w:val="21"/>
              </w:rPr>
              <w:t>个</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(5)</w:t>
            </w:r>
            <w:r w:rsidRPr="00D55841">
              <w:rPr>
                <w:rFonts w:asciiTheme="minorEastAsia" w:eastAsiaTheme="minorEastAsia" w:hAnsiTheme="minorEastAsia" w:hint="eastAsia"/>
                <w:sz w:val="21"/>
                <w:szCs w:val="21"/>
              </w:rPr>
              <w:t>引导学生观察</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总结口算方法。</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知识迁移</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举一反三。</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(1)PPT</w:t>
            </w:r>
            <w:r w:rsidRPr="00D55841">
              <w:rPr>
                <w:rFonts w:asciiTheme="minorEastAsia" w:eastAsiaTheme="minorEastAsia" w:hAnsiTheme="minorEastAsia" w:hint="eastAsia"/>
                <w:sz w:val="21"/>
                <w:szCs w:val="21"/>
              </w:rPr>
              <w:t>课件出示计算下列各题。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 xml:space="preserve">5×10=　　9×10=　　18×10=　</w:t>
            </w:r>
            <w:r w:rsidRPr="00D55841">
              <w:rPr>
                <w:rFonts w:asciiTheme="minorEastAsia" w:eastAsiaTheme="minorEastAsia" w:hAnsiTheme="minorEastAsia" w:hint="eastAsia"/>
                <w:sz w:val="21"/>
                <w:szCs w:val="21"/>
              </w:rPr>
              <w:t xml:space="preserve"> </w:t>
            </w:r>
            <w:r w:rsidRPr="00D55841">
              <w:rPr>
                <w:rFonts w:asciiTheme="minorEastAsia" w:eastAsiaTheme="minorEastAsia" w:hAnsiTheme="minorEastAsia"/>
                <w:sz w:val="21"/>
                <w:szCs w:val="21"/>
              </w:rPr>
              <w:t>40×10=</w:t>
            </w:r>
            <w:r w:rsidRPr="00D55841">
              <w:rPr>
                <w:rFonts w:asciiTheme="minorEastAsia" w:eastAsiaTheme="minorEastAsia" w:hAnsiTheme="minorEastAsia" w:hint="eastAsia"/>
                <w:sz w:val="21"/>
                <w:szCs w:val="21"/>
              </w:rPr>
              <w:t xml:space="preserve"> </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指名汇报各题口算方法。</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你喜欢哪一种方法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说说原因。教师提示</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灵活选择口算方法。</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深入探究</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延伸算理。</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师</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同学们对橙子数的计算比较准确</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而且思路清晰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下面让我们来继续整理苹果的数量吧</w:t>
            </w:r>
            <w:r w:rsidRPr="00D55841">
              <w:rPr>
                <w:rFonts w:asciiTheme="minorEastAsia" w:eastAsiaTheme="minorEastAsia" w:hAnsiTheme="minorEastAsia"/>
                <w:sz w:val="21"/>
                <w:szCs w:val="21"/>
              </w:rPr>
              <w:t>!</w:t>
            </w:r>
          </w:p>
        </w:tc>
        <w:tc>
          <w:tcPr>
            <w:tcW w:w="2154"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p>
        </w:tc>
      </w:tr>
      <w:tr w:rsidR="00F953C1" w:rsidRPr="00D55841" w:rsidTr="005835C5">
        <w:trPr>
          <w:jc w:val="center"/>
        </w:trPr>
        <w:tc>
          <w:tcPr>
            <w:tcW w:w="7937" w:type="dxa"/>
            <w:tcMar>
              <w:left w:w="105" w:type="dxa"/>
              <w:right w:w="105" w:type="dxa"/>
            </w:tcMar>
            <w:vAlign w:val="center"/>
          </w:tcPr>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lastRenderedPageBreak/>
              <w:t>(1)PPT</w:t>
            </w:r>
            <w:r w:rsidRPr="00D55841">
              <w:rPr>
                <w:rFonts w:asciiTheme="minorEastAsia" w:eastAsiaTheme="minorEastAsia" w:hAnsiTheme="minorEastAsia" w:hint="eastAsia"/>
                <w:sz w:val="21"/>
                <w:szCs w:val="21"/>
              </w:rPr>
              <w:t>课件出示主题图</w:t>
            </w: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分析图中的数学信息并列式</w:t>
            </w:r>
            <w:r w:rsidRPr="00D55841">
              <w:rPr>
                <w:rFonts w:asciiTheme="minorEastAsia" w:eastAsiaTheme="minorEastAsia" w:hAnsiTheme="minorEastAsia"/>
                <w:sz w:val="21"/>
                <w:szCs w:val="21"/>
              </w:rPr>
              <w:t>:12×20</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想一想</w:t>
            </w:r>
            <w:r w:rsidRPr="00D55841">
              <w:rPr>
                <w:rFonts w:asciiTheme="minorEastAsia" w:eastAsiaTheme="minorEastAsia" w:hAnsiTheme="minorEastAsia"/>
                <w:sz w:val="21"/>
                <w:szCs w:val="21"/>
              </w:rPr>
              <w:t>:12×20</w:t>
            </w:r>
            <w:r w:rsidRPr="00D55841">
              <w:rPr>
                <w:rFonts w:asciiTheme="minorEastAsia" w:eastAsiaTheme="minorEastAsia" w:hAnsiTheme="minorEastAsia" w:hint="eastAsia"/>
                <w:sz w:val="21"/>
                <w:szCs w:val="21"/>
              </w:rPr>
              <w:t>应该怎样口算呢</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引导观察主题图</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思考多种方法。独立想一想</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小组讨论。</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学生独立完成</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汇报口算方法。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教师指导学生汇报并写板书</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三、课堂总结</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积累经验</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这节课我们解决了不少生活中的问题。通过学习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你的收获是什么</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四、巩固提高</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练习运用</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指导学生完成教材第</w:t>
            </w:r>
            <w:r w:rsidRPr="00D55841">
              <w:rPr>
                <w:rFonts w:asciiTheme="minorEastAsia" w:eastAsiaTheme="minorEastAsia" w:hAnsiTheme="minorEastAsia"/>
                <w:sz w:val="21"/>
                <w:szCs w:val="21"/>
              </w:rPr>
              <w:t>41</w:t>
            </w:r>
            <w:r w:rsidRPr="00D55841">
              <w:rPr>
                <w:rFonts w:asciiTheme="minorEastAsia" w:eastAsiaTheme="minorEastAsia" w:hAnsiTheme="minorEastAsia" w:hint="eastAsia"/>
                <w:sz w:val="21"/>
                <w:szCs w:val="21"/>
              </w:rPr>
              <w:t>页“做一做”。</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说一说你想怎么计算。</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lastRenderedPageBreak/>
              <w:t>2.</w:t>
            </w:r>
            <w:r w:rsidRPr="00D55841">
              <w:rPr>
                <w:rFonts w:asciiTheme="minorEastAsia" w:eastAsiaTheme="minorEastAsia" w:hAnsiTheme="minorEastAsia" w:hint="eastAsia"/>
                <w:sz w:val="21"/>
                <w:szCs w:val="21"/>
              </w:rPr>
              <w:t>完成教材第</w:t>
            </w:r>
            <w:r w:rsidRPr="00D55841">
              <w:rPr>
                <w:rFonts w:asciiTheme="minorEastAsia" w:eastAsiaTheme="minorEastAsia" w:hAnsiTheme="minorEastAsia"/>
                <w:sz w:val="21"/>
                <w:szCs w:val="21"/>
              </w:rPr>
              <w:t>43</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1,2</w:t>
            </w:r>
            <w:r w:rsidRPr="00D55841">
              <w:rPr>
                <w:rFonts w:asciiTheme="minorEastAsia" w:eastAsiaTheme="minorEastAsia" w:hAnsiTheme="minorEastAsia" w:hint="eastAsia"/>
                <w:sz w:val="21"/>
                <w:szCs w:val="21"/>
              </w:rPr>
              <w:t>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小组比赛</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集体订正</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指名学生说一说他的口算方法。</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五、布置作业</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p>
        </w:tc>
      </w:tr>
    </w:tbl>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lastRenderedPageBreak/>
        <w:drawing>
          <wp:inline distT="0" distB="0" distL="0" distR="0">
            <wp:extent cx="2097360" cy="360000"/>
            <wp:effectExtent l="0" t="0" r="0" b="0"/>
            <wp:docPr id="161" name="bt03.jpg" descr="id:2147490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【板书设计】</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两位数乘整十数、整百数</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不进位</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的口算</w:t>
      </w:r>
    </w:p>
    <w:p w:rsidR="00F953C1" w:rsidRPr="00D55841" w:rsidRDefault="00F953C1" w:rsidP="00F953C1">
      <w:pPr>
        <w:spacing w:line="360" w:lineRule="auto"/>
        <w:rPr>
          <w:rFonts w:asciiTheme="minorEastAsia" w:eastAsiaTheme="minorEastAsia" w:hAnsiTheme="minorEastAsia"/>
          <w:sz w:val="21"/>
          <w:szCs w:val="21"/>
        </w:rPr>
      </w:pPr>
      <w:r>
        <w:rPr>
          <w:rFonts w:asciiTheme="minorEastAsia" w:eastAsiaTheme="minorEastAsia" w:hAnsiTheme="minorEastAsia"/>
          <w:sz w:val="21"/>
          <w:szCs w:val="21"/>
        </w:rPr>
        <w:t xml:space="preserve">　　　</w:t>
      </w:r>
      <w:r w:rsidRPr="00D55841">
        <w:rPr>
          <w:rFonts w:asciiTheme="minorEastAsia" w:eastAsiaTheme="minorEastAsia" w:hAnsiTheme="minorEastAsia"/>
          <w:sz w:val="21"/>
          <w:szCs w:val="21"/>
        </w:rPr>
        <w:t>(1)6×10=60(</w:t>
      </w:r>
      <w:r w:rsidRPr="00D55841">
        <w:rPr>
          <w:rFonts w:asciiTheme="minorEastAsia" w:eastAsiaTheme="minorEastAsia" w:hAnsiTheme="minorEastAsia" w:hint="eastAsia"/>
          <w:sz w:val="21"/>
          <w:szCs w:val="21"/>
        </w:rPr>
        <w:t>个</w:t>
      </w:r>
      <w:r w:rsidRPr="00D55841">
        <w:rPr>
          <w:rFonts w:asciiTheme="minorEastAsia" w:eastAsiaTheme="minorEastAsia" w:hAnsiTheme="minorEastAsia"/>
          <w:sz w:val="21"/>
          <w:szCs w:val="21"/>
        </w:rPr>
        <w:t>)　　　(2)12×20=240(</w:t>
      </w:r>
      <w:r w:rsidRPr="00D55841">
        <w:rPr>
          <w:rFonts w:asciiTheme="minorEastAsia" w:eastAsiaTheme="minorEastAsia" w:hAnsiTheme="minorEastAsia" w:hint="eastAsia"/>
          <w:sz w:val="21"/>
          <w:szCs w:val="21"/>
        </w:rPr>
        <w:t>个</w:t>
      </w:r>
      <w:r w:rsidRPr="00D55841">
        <w:rPr>
          <w:rFonts w:asciiTheme="minorEastAsia" w:eastAsiaTheme="minorEastAsia" w:hAnsiTheme="minorEastAsia"/>
          <w:sz w:val="21"/>
          <w:szCs w:val="21"/>
        </w:rPr>
        <w:t>)</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6×9=54</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12×2=24</w:t>
      </w:r>
      <w:r w:rsidRPr="00D55841">
        <w:rPr>
          <w:rFonts w:asciiTheme="minorEastAsia" w:eastAsiaTheme="minorEastAsia" w:hAnsiTheme="minorEastAsia" w:hint="eastAsia"/>
          <w:sz w:val="21"/>
          <w:szCs w:val="21"/>
        </w:rPr>
        <w:t xml:space="preserve"> </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6×1=6</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24×10=240</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54+6=60</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【教学反思】</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成功之处</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现实情境是学生列算式的依据</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通过直观的情境图</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加深学生对情境的理解</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鼓励学生从不同角度思考</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得出不同的算法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再通过练习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优化算法。</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不足之处</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学生的自主性不强</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设计中以学生的探究交流为主</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但是教师的引导过多</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学生动眼、动手、动脑、动口的综合能力没有体现。</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再教设计</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在掌握了两位数乘整十数的口算方法的基础上</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引导学习探究计算方法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放手让学生自主探究整百数、几百几十数乘两位数的口算方法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培养学生独立思考的能力。</w:t>
      </w:r>
    </w:p>
    <w:p w:rsidR="00F953C1" w:rsidRPr="00D55841" w:rsidRDefault="00F953C1" w:rsidP="00F953C1">
      <w:pPr>
        <w:spacing w:line="360" w:lineRule="auto"/>
        <w:jc w:val="center"/>
        <w:rPr>
          <w:rFonts w:asciiTheme="minorEastAsia" w:eastAsiaTheme="minorEastAsia" w:hAnsiTheme="minorEastAsia"/>
          <w:sz w:val="36"/>
          <w:szCs w:val="36"/>
        </w:rPr>
      </w:pPr>
      <w:r w:rsidRPr="00D55841">
        <w:rPr>
          <w:rFonts w:asciiTheme="minorEastAsia" w:eastAsiaTheme="minorEastAsia" w:hAnsiTheme="minorEastAsia" w:hint="eastAsia"/>
          <w:sz w:val="36"/>
          <w:szCs w:val="36"/>
        </w:rPr>
        <w:t>第3课时</w:t>
      </w:r>
      <w:r w:rsidRPr="00D55841">
        <w:rPr>
          <w:rFonts w:asciiTheme="minorEastAsia" w:eastAsiaTheme="minorEastAsia" w:hAnsiTheme="minorEastAsia"/>
          <w:sz w:val="36"/>
          <w:szCs w:val="36"/>
        </w:rPr>
        <w:t xml:space="preserve">　</w:t>
      </w:r>
      <w:r w:rsidRPr="00D55841">
        <w:rPr>
          <w:rFonts w:asciiTheme="minorEastAsia" w:eastAsiaTheme="minorEastAsia" w:hAnsiTheme="minorEastAsia" w:hint="eastAsia"/>
          <w:sz w:val="36"/>
          <w:szCs w:val="36"/>
        </w:rPr>
        <w:t>口算乘法的综合练习</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drawing>
          <wp:inline distT="0" distB="0" distL="0" distR="0">
            <wp:extent cx="2097360" cy="360000"/>
            <wp:effectExtent l="0" t="0" r="0" b="0"/>
            <wp:docPr id="164" name="bt01.jpg" descr="id:2147490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【教学内容】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教材第</w:t>
      </w:r>
      <w:r w:rsidRPr="00D55841">
        <w:rPr>
          <w:rFonts w:asciiTheme="minorEastAsia" w:eastAsiaTheme="minorEastAsia" w:hAnsiTheme="minorEastAsia"/>
          <w:sz w:val="21"/>
          <w:szCs w:val="21"/>
        </w:rPr>
        <w:t>43</w:t>
      </w:r>
      <w:r w:rsidRPr="00D55841">
        <w:rPr>
          <w:rFonts w:asciiTheme="minorEastAsia" w:eastAsiaTheme="minorEastAsia" w:hAnsiTheme="minorEastAsia" w:hint="eastAsia"/>
          <w:sz w:val="21"/>
          <w:szCs w:val="21"/>
        </w:rPr>
        <w:t>页</w:t>
      </w:r>
      <w:r w:rsidRPr="00D55841">
        <w:rPr>
          <w:rFonts w:asciiTheme="minorEastAsia" w:eastAsiaTheme="minorEastAsia" w:hAnsiTheme="minorEastAsia"/>
          <w:sz w:val="21"/>
          <w:szCs w:val="21"/>
        </w:rPr>
        <w:t>~45</w:t>
      </w:r>
      <w:r w:rsidRPr="00D55841">
        <w:rPr>
          <w:rFonts w:asciiTheme="minorEastAsia" w:eastAsiaTheme="minorEastAsia" w:hAnsiTheme="minorEastAsia" w:hint="eastAsia"/>
          <w:sz w:val="21"/>
          <w:szCs w:val="21"/>
        </w:rPr>
        <w:t>页练习九习题。</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【教学目标】</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使学生进一步熟练掌握整十数、整百数、整千数乘一位数的口算。</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提高学生口算的准确率</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提高理解算理的能力。</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加强数学在生活中的应用理念。</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【教学重点】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熟练进行口算。</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【教学难点】</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lastRenderedPageBreak/>
        <w:t>运用数学知识解决实际问题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明白算理。</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【教学准备】</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sz w:val="21"/>
          <w:szCs w:val="21"/>
        </w:rPr>
        <w:t>PPT</w:t>
      </w:r>
      <w:r w:rsidRPr="00D55841">
        <w:rPr>
          <w:rFonts w:asciiTheme="minorEastAsia" w:eastAsiaTheme="minorEastAsia" w:hAnsiTheme="minorEastAsia" w:hint="eastAsia"/>
          <w:sz w:val="21"/>
          <w:szCs w:val="21"/>
        </w:rPr>
        <w:t>课件。</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drawing>
          <wp:inline distT="0" distB="0" distL="0" distR="0">
            <wp:extent cx="2097360" cy="360000"/>
            <wp:effectExtent l="0" t="0" r="0" b="0"/>
            <wp:docPr id="165" name="bt02.jpg" descr="id:2147490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953C1" w:rsidRPr="00D55841" w:rsidTr="005835C5">
        <w:trPr>
          <w:jc w:val="center"/>
        </w:trPr>
        <w:tc>
          <w:tcPr>
            <w:tcW w:w="7937"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教师批注</w:t>
            </w:r>
          </w:p>
        </w:tc>
      </w:tr>
      <w:tr w:rsidR="00F953C1" w:rsidRPr="00D55841" w:rsidTr="005835C5">
        <w:trPr>
          <w:jc w:val="center"/>
        </w:trPr>
        <w:tc>
          <w:tcPr>
            <w:tcW w:w="7937" w:type="dxa"/>
            <w:tcMar>
              <w:left w:w="105" w:type="dxa"/>
              <w:right w:w="105" w:type="dxa"/>
            </w:tcMar>
            <w:vAlign w:val="center"/>
          </w:tcPr>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一、创设情境</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复习导入</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同学们</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上一节课我们已经学习了两位数乘整十数、整百数的口算方法。谁能运用你所掌握的口算方法来试一试</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1.(PPT</w:t>
            </w:r>
            <w:r w:rsidRPr="00D55841">
              <w:rPr>
                <w:rFonts w:asciiTheme="minorEastAsia" w:eastAsiaTheme="minorEastAsia" w:hAnsiTheme="minorEastAsia" w:hint="eastAsia"/>
                <w:sz w:val="21"/>
                <w:szCs w:val="21"/>
              </w:rPr>
              <w:t>课件出示</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口算</w:t>
            </w:r>
            <w:r w:rsidRPr="00D55841">
              <w:rPr>
                <w:rFonts w:asciiTheme="minorEastAsia" w:eastAsiaTheme="minorEastAsia" w:hAnsiTheme="minorEastAsia"/>
                <w:sz w:val="21"/>
                <w:szCs w:val="21"/>
              </w:rPr>
              <w:t>8×10=(　　)</w:t>
            </w:r>
            <w:r w:rsidRPr="00D55841">
              <w:rPr>
                <w:rFonts w:asciiTheme="minorEastAsia" w:eastAsiaTheme="minorEastAsia" w:hAnsiTheme="minorEastAsia" w:hint="eastAsia"/>
                <w:sz w:val="21"/>
                <w:szCs w:val="21"/>
              </w:rPr>
              <w:t>我是这样想的</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口算</w:t>
            </w:r>
            <w:r w:rsidRPr="00D55841">
              <w:rPr>
                <w:rFonts w:asciiTheme="minorEastAsia" w:eastAsiaTheme="minorEastAsia" w:hAnsiTheme="minorEastAsia"/>
                <w:sz w:val="21"/>
                <w:szCs w:val="21"/>
              </w:rPr>
              <w:t>20×3=(　　)</w:t>
            </w:r>
            <w:r w:rsidRPr="00D55841">
              <w:rPr>
                <w:rFonts w:asciiTheme="minorEastAsia" w:eastAsiaTheme="minorEastAsia" w:hAnsiTheme="minorEastAsia" w:hint="eastAsia"/>
                <w:sz w:val="21"/>
                <w:szCs w:val="21"/>
              </w:rPr>
              <w:t>我是这样想的</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一分钟速算。</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10×5=　　　　35×2=　　　　210×4=　　　　16×5=</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14×6=</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30×3=</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280×2=</w:t>
            </w: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330×3=</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师</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同学们的表现真是太好了</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接下来我们继续来完成有关口算乘法的一些练习。</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二、目标练习</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巩固理解</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基础练习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完成教材第</w:t>
            </w:r>
            <w:r w:rsidRPr="00D55841">
              <w:rPr>
                <w:rFonts w:asciiTheme="minorEastAsia" w:eastAsiaTheme="minorEastAsia" w:hAnsiTheme="minorEastAsia"/>
                <w:sz w:val="21"/>
                <w:szCs w:val="21"/>
              </w:rPr>
              <w:t>43</w:t>
            </w:r>
            <w:r w:rsidRPr="00D55841">
              <w:rPr>
                <w:rFonts w:asciiTheme="minorEastAsia" w:eastAsiaTheme="minorEastAsia" w:hAnsiTheme="minorEastAsia" w:hint="eastAsia"/>
                <w:sz w:val="21"/>
                <w:szCs w:val="21"/>
              </w:rPr>
              <w:t>页</w:t>
            </w:r>
            <w:r w:rsidRPr="00D55841">
              <w:rPr>
                <w:rFonts w:asciiTheme="minorEastAsia" w:eastAsiaTheme="minorEastAsia" w:hAnsiTheme="minorEastAsia"/>
                <w:sz w:val="21"/>
                <w:szCs w:val="21"/>
              </w:rPr>
              <w:t>~45</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3,4,5,9</w:t>
            </w:r>
            <w:r w:rsidRPr="00D55841">
              <w:rPr>
                <w:rFonts w:asciiTheme="minorEastAsia" w:eastAsiaTheme="minorEastAsia" w:hAnsiTheme="minorEastAsia" w:hint="eastAsia"/>
                <w:sz w:val="21"/>
                <w:szCs w:val="21"/>
              </w:rPr>
              <w:t>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5</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完成第</w:t>
            </w:r>
            <w:r w:rsidRPr="00D55841">
              <w:rPr>
                <w:rFonts w:asciiTheme="minorEastAsia" w:eastAsiaTheme="minorEastAsia" w:hAnsiTheme="minorEastAsia"/>
                <w:sz w:val="21"/>
                <w:szCs w:val="21"/>
              </w:rPr>
              <w:t>5</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看谁算得快</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鼓励算得快又对的学生说出口算过程</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巩固对算理的理解。</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9</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学生通过比一比谁算得又对又快</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并说说自己的口算过程。</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3,4</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联系生活解决问题。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学生独立找出数学信息</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分析数量关系</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列式计算</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集体订正。</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提高练习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完成教材第</w:t>
            </w:r>
            <w:r w:rsidRPr="00D55841">
              <w:rPr>
                <w:rFonts w:asciiTheme="minorEastAsia" w:eastAsiaTheme="minorEastAsia" w:hAnsiTheme="minorEastAsia"/>
                <w:sz w:val="21"/>
                <w:szCs w:val="21"/>
              </w:rPr>
              <w:t>44</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6</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~8</w:t>
            </w:r>
            <w:r w:rsidRPr="00D55841">
              <w:rPr>
                <w:rFonts w:asciiTheme="minorEastAsia" w:eastAsiaTheme="minorEastAsia" w:hAnsiTheme="minorEastAsia" w:hint="eastAsia"/>
                <w:sz w:val="21"/>
                <w:szCs w:val="21"/>
              </w:rPr>
              <w:t>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(1)PPT</w:t>
            </w:r>
            <w:r w:rsidRPr="00D55841">
              <w:rPr>
                <w:rFonts w:asciiTheme="minorEastAsia" w:eastAsiaTheme="minorEastAsia" w:hAnsiTheme="minorEastAsia" w:hint="eastAsia"/>
                <w:sz w:val="21"/>
                <w:szCs w:val="21"/>
              </w:rPr>
              <w:t>课件出示第</w:t>
            </w:r>
            <w:r w:rsidRPr="00D55841">
              <w:rPr>
                <w:rFonts w:asciiTheme="minorEastAsia" w:eastAsiaTheme="minorEastAsia" w:hAnsiTheme="minorEastAsia"/>
                <w:sz w:val="21"/>
                <w:szCs w:val="21"/>
              </w:rPr>
              <w:t>6,7</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指名读题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分析数量关系。</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学生仔细读题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理解题目。选择合适的计算方法</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有理有据的进行表达。</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同桌合作完成</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集体讲评。</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8</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夺红旗。激发学生兴趣</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提高口算速度和准确性。</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综合练习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完成教材第</w:t>
            </w:r>
            <w:r w:rsidRPr="00D55841">
              <w:rPr>
                <w:rFonts w:asciiTheme="minorEastAsia" w:eastAsiaTheme="minorEastAsia" w:hAnsiTheme="minorEastAsia"/>
                <w:sz w:val="21"/>
                <w:szCs w:val="21"/>
              </w:rPr>
              <w:t>45</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10,11</w:t>
            </w:r>
            <w:r w:rsidRPr="00D55841">
              <w:rPr>
                <w:rFonts w:asciiTheme="minorEastAsia" w:eastAsiaTheme="minorEastAsia" w:hAnsiTheme="minorEastAsia" w:hint="eastAsia"/>
                <w:sz w:val="21"/>
                <w:szCs w:val="21"/>
              </w:rPr>
              <w:t>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10</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行程问题。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lastRenderedPageBreak/>
              <w:t>分析数量关系</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“速度</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时间</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路程”</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学生独立解决</w:t>
            </w:r>
            <w:r w:rsidRPr="00D55841">
              <w:rPr>
                <w:rFonts w:asciiTheme="minorEastAsia" w:eastAsiaTheme="minorEastAsia" w:hAnsiTheme="minorEastAsia"/>
                <w:sz w:val="21"/>
                <w:szCs w:val="21"/>
              </w:rPr>
              <w:t>(1)(2)</w:t>
            </w:r>
            <w:r w:rsidRPr="00D55841">
              <w:rPr>
                <w:rFonts w:asciiTheme="minorEastAsia" w:eastAsiaTheme="minorEastAsia" w:hAnsiTheme="minorEastAsia" w:hint="eastAsia"/>
                <w:sz w:val="21"/>
                <w:szCs w:val="21"/>
              </w:rPr>
              <w:t>两个问题。利用豹子和羚羊之间的速度差乘追及时间等于追及的路程这一关系式解决问题</w:t>
            </w: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学生集体讨论</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选择性拔高</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第</w:t>
            </w:r>
            <w:r w:rsidRPr="00D55841">
              <w:rPr>
                <w:rFonts w:asciiTheme="minorEastAsia" w:eastAsiaTheme="minorEastAsia" w:hAnsiTheme="minorEastAsia"/>
                <w:sz w:val="21"/>
                <w:szCs w:val="21"/>
              </w:rPr>
              <w:t>11</w:t>
            </w:r>
            <w:r w:rsidRPr="00D55841">
              <w:rPr>
                <w:rFonts w:asciiTheme="minorEastAsia" w:eastAsiaTheme="minorEastAsia" w:hAnsiTheme="minorEastAsia" w:hint="eastAsia"/>
                <w:sz w:val="21"/>
                <w:szCs w:val="21"/>
              </w:rPr>
              <w:t>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时间问题</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小时</w:t>
            </w:r>
            <w:r w:rsidRPr="00D55841">
              <w:rPr>
                <w:rFonts w:asciiTheme="minorEastAsia" w:eastAsiaTheme="minorEastAsia" w:hAnsiTheme="minorEastAsia"/>
                <w:sz w:val="21"/>
                <w:szCs w:val="21"/>
              </w:rPr>
              <w:t>=60</w:t>
            </w:r>
            <w:r w:rsidRPr="00D55841">
              <w:rPr>
                <w:rFonts w:asciiTheme="minorEastAsia" w:eastAsiaTheme="minorEastAsia" w:hAnsiTheme="minorEastAsia" w:hint="eastAsia"/>
                <w:sz w:val="21"/>
                <w:szCs w:val="21"/>
              </w:rPr>
              <w:t>分</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天</w:t>
            </w:r>
            <w:r w:rsidRPr="00D55841">
              <w:rPr>
                <w:rFonts w:asciiTheme="minorEastAsia" w:eastAsiaTheme="minorEastAsia" w:hAnsiTheme="minorEastAsia"/>
                <w:sz w:val="21"/>
                <w:szCs w:val="21"/>
              </w:rPr>
              <w:t>=24</w:t>
            </w:r>
            <w:r w:rsidRPr="00D55841">
              <w:rPr>
                <w:rFonts w:asciiTheme="minorEastAsia" w:eastAsiaTheme="minorEastAsia" w:hAnsiTheme="minorEastAsia" w:hint="eastAsia"/>
                <w:sz w:val="21"/>
                <w:szCs w:val="21"/>
              </w:rPr>
              <w:t>小时。</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分析题意</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理解隐含条件。</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4.</w:t>
            </w:r>
            <w:r w:rsidRPr="00D55841">
              <w:rPr>
                <w:rFonts w:asciiTheme="minorEastAsia" w:eastAsiaTheme="minorEastAsia" w:hAnsiTheme="minorEastAsia" w:hint="eastAsia"/>
                <w:sz w:val="21"/>
                <w:szCs w:val="21"/>
              </w:rPr>
              <w:t>思维训练</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完成教材第</w:t>
            </w:r>
            <w:r w:rsidRPr="00D55841">
              <w:rPr>
                <w:rFonts w:asciiTheme="minorEastAsia" w:eastAsiaTheme="minorEastAsia" w:hAnsiTheme="minorEastAsia"/>
                <w:sz w:val="21"/>
                <w:szCs w:val="21"/>
              </w:rPr>
              <w:t>45</w:t>
            </w:r>
            <w:r w:rsidRPr="00D55841">
              <w:rPr>
                <w:rFonts w:asciiTheme="minorEastAsia" w:eastAsiaTheme="minorEastAsia" w:hAnsiTheme="minorEastAsia" w:hint="eastAsia"/>
                <w:sz w:val="21"/>
                <w:szCs w:val="21"/>
              </w:rPr>
              <w:t>页练习九的第</w:t>
            </w:r>
            <w:r w:rsidRPr="00D55841">
              <w:rPr>
                <w:rFonts w:asciiTheme="minorEastAsia" w:eastAsiaTheme="minorEastAsia" w:hAnsiTheme="minorEastAsia"/>
                <w:sz w:val="21"/>
                <w:szCs w:val="21"/>
              </w:rPr>
              <w:t>12</w:t>
            </w:r>
            <w:r w:rsidRPr="00D55841">
              <w:rPr>
                <w:rFonts w:asciiTheme="minorEastAsia" w:eastAsiaTheme="minorEastAsia" w:hAnsiTheme="minorEastAsia" w:hint="eastAsia"/>
                <w:sz w:val="21"/>
                <w:szCs w:val="21"/>
              </w:rPr>
              <w:t>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引导学生获取有效的数学信息</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解决问题</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提示学生发现问题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解决问题</w:t>
            </w:r>
            <w:r w:rsidRPr="00D55841">
              <w:rPr>
                <w:rFonts w:asciiTheme="minorEastAsia" w:eastAsiaTheme="minorEastAsia" w:hAnsiTheme="minorEastAsia"/>
                <w:sz w:val="21"/>
                <w:szCs w:val="21"/>
              </w:rPr>
              <w:t>(2)</w:t>
            </w:r>
            <w:r w:rsidRPr="00D55841">
              <w:rPr>
                <w:rFonts w:asciiTheme="minorEastAsia" w:eastAsiaTheme="minorEastAsia" w:hAnsiTheme="minorEastAsia" w:hint="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三、拓展练习</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升华提高</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小组出题</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互考互评。</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四、总结反思</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激发求知欲</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同学们通过本节课的学习</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你们有什么收获</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还有什么疑问呢</w:t>
            </w:r>
            <w:r w:rsidRPr="00D55841">
              <w:rPr>
                <w:rFonts w:asciiTheme="minorEastAsia" w:eastAsiaTheme="minorEastAsia" w:hAnsiTheme="minorEastAsia"/>
                <w:sz w:val="21"/>
                <w:szCs w:val="21"/>
              </w:rPr>
              <w:t>?</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color w:val="FF00FF"/>
                <w:sz w:val="21"/>
                <w:szCs w:val="21"/>
              </w:rPr>
              <w:t>五、布置作业</w:t>
            </w:r>
          </w:p>
          <w:p w:rsidR="00F953C1" w:rsidRPr="00D55841" w:rsidRDefault="00F953C1" w:rsidP="005835C5">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完成《全科王·同步课时练习》相关习题。</w:t>
            </w:r>
          </w:p>
        </w:tc>
        <w:tc>
          <w:tcPr>
            <w:tcW w:w="2154" w:type="dxa"/>
            <w:tcMar>
              <w:left w:w="0" w:type="dxa"/>
              <w:right w:w="0" w:type="dxa"/>
            </w:tcMar>
            <w:vAlign w:val="center"/>
          </w:tcPr>
          <w:p w:rsidR="00F953C1" w:rsidRPr="00D55841" w:rsidRDefault="00F953C1" w:rsidP="005835C5">
            <w:pPr>
              <w:spacing w:line="360" w:lineRule="auto"/>
              <w:jc w:val="center"/>
              <w:rPr>
                <w:rFonts w:asciiTheme="minorEastAsia" w:eastAsiaTheme="minorEastAsia" w:hAnsiTheme="minorEastAsia"/>
                <w:sz w:val="21"/>
                <w:szCs w:val="21"/>
              </w:rPr>
            </w:pPr>
          </w:p>
        </w:tc>
      </w:tr>
    </w:tbl>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noProof/>
          <w:sz w:val="21"/>
          <w:szCs w:val="21"/>
        </w:rPr>
        <w:lastRenderedPageBreak/>
        <w:drawing>
          <wp:inline distT="0" distB="0" distL="0" distR="0">
            <wp:extent cx="2097360" cy="360000"/>
            <wp:effectExtent l="0" t="0" r="0" b="0"/>
            <wp:docPr id="166" name="bt03.jpg" descr="id:2147490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【板书设计】</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口算乘法的综合练习</w:t>
      </w:r>
    </w:p>
    <w:p w:rsidR="00F953C1" w:rsidRPr="00D55841" w:rsidRDefault="00F953C1" w:rsidP="00F953C1">
      <w:pPr>
        <w:spacing w:line="360" w:lineRule="auto"/>
        <w:jc w:val="center"/>
        <w:rPr>
          <w:rFonts w:asciiTheme="minorEastAsia" w:eastAsiaTheme="minorEastAsia" w:hAnsiTheme="minorEastAsia"/>
          <w:sz w:val="21"/>
          <w:szCs w:val="21"/>
        </w:rPr>
      </w:pPr>
      <w:r w:rsidRPr="00D55841">
        <w:rPr>
          <w:rFonts w:asciiTheme="minorEastAsia" w:eastAsiaTheme="minorEastAsia" w:hAnsiTheme="minorEastAsia"/>
          <w:sz w:val="21"/>
          <w:szCs w:val="21"/>
        </w:rPr>
        <w:t xml:space="preserve">16×5　　　　　　　</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10×5=50　6×5=30</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ab/>
      </w:r>
      <w:r w:rsidRPr="00D55841">
        <w:rPr>
          <w:rFonts w:asciiTheme="minorEastAsia" w:eastAsiaTheme="minorEastAsia" w:hAnsiTheme="minorEastAsia"/>
          <w:sz w:val="21"/>
          <w:szCs w:val="21"/>
        </w:rPr>
        <w:t>50+30=80</w:t>
      </w:r>
    </w:p>
    <w:p w:rsidR="00F953C1" w:rsidRPr="00D55841" w:rsidRDefault="00F953C1" w:rsidP="00F953C1">
      <w:pPr>
        <w:spacing w:line="360" w:lineRule="auto"/>
        <w:rPr>
          <w:rFonts w:asciiTheme="minorEastAsia" w:eastAsiaTheme="minorEastAsia" w:hAnsiTheme="minorEastAsia"/>
          <w:sz w:val="21"/>
          <w:szCs w:val="21"/>
        </w:rPr>
      </w:pPr>
      <w:r w:rsidRPr="00D55841">
        <w:rPr>
          <w:rFonts w:asciiTheme="minorEastAsia" w:eastAsiaTheme="minorEastAsia" w:hAnsiTheme="minorEastAsia" w:hint="eastAsia"/>
          <w:sz w:val="21"/>
          <w:szCs w:val="21"/>
        </w:rPr>
        <w:t>【教学反思】</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成功之处</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题中出现隐含条件</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教学时</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可让学生用自己的语言和方法进行分析</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这样</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学生头脑中就会清晰地建立起一个属于自己的数量关系式模型</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进而通过交流</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掌握这一数量关系。</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不足之处</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理解“追及问题”中的数量关系是解决练习题第</w:t>
      </w:r>
      <w:r w:rsidRPr="00D55841">
        <w:rPr>
          <w:rFonts w:asciiTheme="minorEastAsia" w:eastAsiaTheme="minorEastAsia" w:hAnsiTheme="minorEastAsia"/>
          <w:sz w:val="21"/>
          <w:szCs w:val="21"/>
        </w:rPr>
        <w:t>10</w:t>
      </w:r>
      <w:r w:rsidRPr="00D55841">
        <w:rPr>
          <w:rFonts w:asciiTheme="minorEastAsia" w:eastAsiaTheme="minorEastAsia" w:hAnsiTheme="minorEastAsia" w:hint="eastAsia"/>
          <w:sz w:val="21"/>
          <w:szCs w:val="21"/>
        </w:rPr>
        <w:t>题第</w:t>
      </w:r>
      <w:r w:rsidRPr="00D55841">
        <w:rPr>
          <w:rFonts w:asciiTheme="minorEastAsia" w:eastAsiaTheme="minorEastAsia" w:hAnsiTheme="minorEastAsia"/>
          <w:sz w:val="21"/>
          <w:szCs w:val="21"/>
        </w:rPr>
        <w:t>(3)</w:t>
      </w:r>
      <w:r w:rsidRPr="00D55841">
        <w:rPr>
          <w:rFonts w:asciiTheme="minorEastAsia" w:eastAsiaTheme="minorEastAsia" w:hAnsiTheme="minorEastAsia" w:hint="eastAsia"/>
          <w:sz w:val="21"/>
          <w:szCs w:val="21"/>
        </w:rPr>
        <w:t>题的基础</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也是难点</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部分学生理解得不透彻。</w:t>
      </w:r>
    </w:p>
    <w:p w:rsidR="00F953C1" w:rsidRPr="00D55841" w:rsidRDefault="00F953C1" w:rsidP="00F953C1">
      <w:pPr>
        <w:spacing w:line="360" w:lineRule="auto"/>
        <w:ind w:firstLineChars="200" w:firstLine="420"/>
        <w:rPr>
          <w:rFonts w:asciiTheme="minorEastAsia" w:eastAsiaTheme="minorEastAsia" w:hAnsiTheme="minorEastAsia"/>
          <w:sz w:val="21"/>
          <w:szCs w:val="21"/>
        </w:rPr>
      </w:pP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hint="eastAsia"/>
          <w:color w:val="FF00FF"/>
          <w:sz w:val="21"/>
          <w:szCs w:val="21"/>
        </w:rPr>
        <w:t>再教设计</w:t>
      </w:r>
      <w:r w:rsidRPr="00D55841">
        <w:rPr>
          <w:rFonts w:asciiTheme="minorEastAsia" w:eastAsiaTheme="minorEastAsia" w:hAnsiTheme="minorEastAsia"/>
          <w:color w:val="FF00FF"/>
          <w:sz w:val="21"/>
          <w:szCs w:val="21"/>
        </w:rPr>
        <w:t>]</w:t>
      </w:r>
      <w:r w:rsidRPr="00D55841">
        <w:rPr>
          <w:rFonts w:asciiTheme="minorEastAsia" w:eastAsiaTheme="minorEastAsia" w:hAnsiTheme="minorEastAsia"/>
          <w:sz w:val="21"/>
          <w:szCs w:val="21"/>
        </w:rPr>
        <w:t xml:space="preserve">　</w:t>
      </w:r>
      <w:r w:rsidRPr="00D55841">
        <w:rPr>
          <w:rFonts w:asciiTheme="minorEastAsia" w:eastAsiaTheme="minorEastAsia" w:hAnsiTheme="minorEastAsia" w:hint="eastAsia"/>
          <w:sz w:val="21"/>
          <w:szCs w:val="21"/>
        </w:rPr>
        <w:t>可利用课件动态模拟豹子和羚羊</w:t>
      </w:r>
      <w:r w:rsidRPr="00D55841">
        <w:rPr>
          <w:rFonts w:asciiTheme="minorEastAsia" w:eastAsiaTheme="minorEastAsia" w:hAnsiTheme="minorEastAsia"/>
          <w:sz w:val="21"/>
          <w:szCs w:val="21"/>
        </w:rPr>
        <w:t>1</w:t>
      </w:r>
      <w:r w:rsidRPr="00D55841">
        <w:rPr>
          <w:rFonts w:asciiTheme="minorEastAsia" w:eastAsiaTheme="minorEastAsia" w:hAnsiTheme="minorEastAsia" w:hint="eastAsia"/>
          <w:sz w:val="21"/>
          <w:szCs w:val="21"/>
        </w:rPr>
        <w:t>秒钟后距离相差了多少</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帮助学生理解它们的速度差</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也可以通过画线段图</w:t>
      </w:r>
      <w:r w:rsidRPr="00D55841">
        <w:rPr>
          <w:rFonts w:asciiTheme="minorEastAsia" w:eastAsiaTheme="minorEastAsia" w:hAnsiTheme="minorEastAsia"/>
          <w:sz w:val="21"/>
          <w:szCs w:val="21"/>
        </w:rPr>
        <w:t>,</w:t>
      </w:r>
      <w:r w:rsidRPr="00D55841">
        <w:rPr>
          <w:rFonts w:asciiTheme="minorEastAsia" w:eastAsiaTheme="minorEastAsia" w:hAnsiTheme="minorEastAsia" w:hint="eastAsia"/>
          <w:sz w:val="21"/>
          <w:szCs w:val="21"/>
        </w:rPr>
        <w:t>帮助学生正确理解题意。</w:t>
      </w:r>
    </w:p>
    <w:p w:rsidR="002F1642" w:rsidRPr="00F953C1" w:rsidRDefault="002F1642"/>
    <w:sectPr w:rsidR="002F1642" w:rsidRPr="00F953C1" w:rsidSect="002F164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53C1"/>
    <w:rsid w:val="002F1642"/>
    <w:rsid w:val="00F953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3C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953C1"/>
    <w:pPr>
      <w:spacing w:line="240" w:lineRule="auto"/>
    </w:pPr>
    <w:rPr>
      <w:szCs w:val="18"/>
    </w:rPr>
  </w:style>
  <w:style w:type="character" w:customStyle="1" w:styleId="Char">
    <w:name w:val="批注框文本 Char"/>
    <w:basedOn w:val="a0"/>
    <w:link w:val="a3"/>
    <w:uiPriority w:val="99"/>
    <w:semiHidden/>
    <w:rsid w:val="00F953C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2021-11-23T05:16:00Z</dcterms:created>
  <dcterms:modified xsi:type="dcterms:W3CDTF">2021-11-23T05:16:00Z</dcterms:modified>
</cp:coreProperties>
</file>